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33171" w14:textId="77777777" w:rsidR="000C6398" w:rsidRPr="00CC4E4A" w:rsidRDefault="000C6398" w:rsidP="00F903EC">
      <w:pPr>
        <w:jc w:val="both"/>
        <w:rPr>
          <w:rFonts w:cstheme="minorHAnsi"/>
          <w:b/>
          <w:color w:val="002060"/>
          <w:lang w:val="pl-PL"/>
        </w:rPr>
      </w:pPr>
    </w:p>
    <w:p w14:paraId="1DC7F340" w14:textId="3272F7B5" w:rsidR="006B45FE" w:rsidRPr="00CC4E4A" w:rsidRDefault="00F903EC" w:rsidP="00F903EC">
      <w:pPr>
        <w:jc w:val="both"/>
        <w:rPr>
          <w:rFonts w:cstheme="minorHAnsi"/>
          <w:b/>
          <w:color w:val="002060"/>
          <w:lang w:val="pl-PL"/>
        </w:rPr>
      </w:pPr>
      <w:r w:rsidRPr="00CC4E4A">
        <w:rPr>
          <w:rFonts w:cstheme="minorHAnsi"/>
          <w:b/>
          <w:color w:val="002060"/>
          <w:lang w:val="pl-PL"/>
        </w:rPr>
        <w:t>Usługa farmaceutyczna Bliżej Pacjenta</w:t>
      </w:r>
      <w:r w:rsidR="006B45FE" w:rsidRPr="00CC4E4A">
        <w:rPr>
          <w:rFonts w:cstheme="minorHAnsi"/>
          <w:b/>
          <w:color w:val="002060"/>
          <w:lang w:val="pl-PL"/>
        </w:rPr>
        <w:t xml:space="preserve"> w Twojej aptece.</w:t>
      </w:r>
    </w:p>
    <w:p w14:paraId="4229207E" w14:textId="17BA2EF9" w:rsidR="00F903EC" w:rsidRPr="00CC4E4A" w:rsidRDefault="006B45FE" w:rsidP="00F903EC">
      <w:pPr>
        <w:jc w:val="both"/>
        <w:rPr>
          <w:rFonts w:cstheme="minorHAnsi"/>
          <w:color w:val="002060"/>
          <w:lang w:val="pl-PL"/>
        </w:rPr>
      </w:pPr>
      <w:r w:rsidRPr="00CC4E4A">
        <w:rPr>
          <w:rFonts w:cstheme="minorHAnsi"/>
          <w:color w:val="002060"/>
          <w:lang w:val="pl-PL"/>
        </w:rPr>
        <w:t>P</w:t>
      </w:r>
      <w:r w:rsidR="00F903EC" w:rsidRPr="00CC4E4A">
        <w:rPr>
          <w:rFonts w:cstheme="minorHAnsi"/>
          <w:color w:val="002060"/>
          <w:lang w:val="pl-PL"/>
        </w:rPr>
        <w:t>omoc chorym</w:t>
      </w:r>
      <w:r w:rsidR="00F903EC" w:rsidRPr="00CC4E4A">
        <w:rPr>
          <w:rFonts w:cstheme="minorHAnsi"/>
          <w:color w:val="002060"/>
          <w:shd w:val="clear" w:color="auto" w:fill="FFFFFF"/>
          <w:lang w:val="pl-PL"/>
        </w:rPr>
        <w:t xml:space="preserve"> </w:t>
      </w:r>
      <w:r w:rsidR="00182E9E" w:rsidRPr="00CC4E4A">
        <w:rPr>
          <w:rFonts w:cstheme="minorHAnsi"/>
          <w:color w:val="002060"/>
          <w:shd w:val="clear" w:color="auto" w:fill="FFFFFF"/>
          <w:lang w:val="pl-PL"/>
        </w:rPr>
        <w:t>z</w:t>
      </w:r>
      <w:r w:rsidR="00F059D7" w:rsidRPr="00CC4E4A">
        <w:rPr>
          <w:rFonts w:cstheme="minorHAnsi"/>
          <w:color w:val="002060"/>
          <w:shd w:val="clear" w:color="auto" w:fill="FFFFFF"/>
          <w:lang w:val="pl-PL"/>
        </w:rPr>
        <w:t>e</w:t>
      </w:r>
      <w:r w:rsidR="00182E9E" w:rsidRPr="00CC4E4A">
        <w:rPr>
          <w:rFonts w:cstheme="minorHAnsi"/>
          <w:color w:val="002060"/>
          <w:shd w:val="clear" w:color="auto" w:fill="FFFFFF"/>
          <w:lang w:val="pl-PL"/>
        </w:rPr>
        <w:t xml:space="preserve"> zdiagnozowanym migotaniem przedsionków </w:t>
      </w:r>
      <w:r w:rsidR="00F059D7" w:rsidRPr="00CC4E4A">
        <w:rPr>
          <w:rFonts w:cstheme="minorHAnsi"/>
          <w:color w:val="002060"/>
          <w:shd w:val="clear" w:color="auto" w:fill="FFFFFF"/>
          <w:lang w:val="pl-PL"/>
        </w:rPr>
        <w:t>(</w:t>
      </w:r>
      <w:r w:rsidR="00F903EC" w:rsidRPr="00CC4E4A">
        <w:rPr>
          <w:rFonts w:cstheme="minorHAnsi"/>
          <w:color w:val="002060"/>
          <w:shd w:val="clear" w:color="auto" w:fill="FFFFFF"/>
          <w:lang w:val="pl-PL"/>
        </w:rPr>
        <w:t>po przebytych operacjach</w:t>
      </w:r>
      <w:r w:rsidR="005352BF" w:rsidRPr="00CC4E4A">
        <w:rPr>
          <w:rFonts w:cstheme="minorHAnsi"/>
          <w:color w:val="002060"/>
          <w:shd w:val="clear" w:color="auto" w:fill="FFFFFF"/>
          <w:lang w:val="pl-PL"/>
        </w:rPr>
        <w:t xml:space="preserve"> i nie tylko</w:t>
      </w:r>
      <w:r w:rsidR="00F059D7" w:rsidRPr="00CC4E4A">
        <w:rPr>
          <w:rFonts w:cstheme="minorHAnsi"/>
          <w:color w:val="002060"/>
          <w:shd w:val="clear" w:color="auto" w:fill="FFFFFF"/>
          <w:lang w:val="pl-PL"/>
        </w:rPr>
        <w:t>)</w:t>
      </w:r>
      <w:r w:rsidR="00F903EC" w:rsidRPr="00CC4E4A">
        <w:rPr>
          <w:rFonts w:cstheme="minorHAnsi"/>
          <w:color w:val="002060"/>
          <w:lang w:val="pl-PL"/>
        </w:rPr>
        <w:t>, którym przepisano lek przeci</w:t>
      </w:r>
      <w:r w:rsidR="001E35ED" w:rsidRPr="00CC4E4A">
        <w:rPr>
          <w:rFonts w:cstheme="minorHAnsi"/>
          <w:color w:val="002060"/>
          <w:lang w:val="pl-PL"/>
        </w:rPr>
        <w:t>w</w:t>
      </w:r>
      <w:r w:rsidR="005547C4" w:rsidRPr="00CC4E4A">
        <w:rPr>
          <w:rFonts w:cstheme="minorHAnsi"/>
          <w:color w:val="002060"/>
          <w:lang w:val="pl-PL"/>
        </w:rPr>
        <w:t>krzepliw</w:t>
      </w:r>
      <w:r w:rsidR="00C67E6B" w:rsidRPr="00CC4E4A">
        <w:rPr>
          <w:rFonts w:cstheme="minorHAnsi"/>
          <w:color w:val="002060"/>
          <w:lang w:val="pl-PL"/>
        </w:rPr>
        <w:t xml:space="preserve">y </w:t>
      </w:r>
      <w:r w:rsidR="00F903EC" w:rsidRPr="00CC4E4A">
        <w:rPr>
          <w:rFonts w:cstheme="minorHAnsi"/>
          <w:color w:val="002060"/>
          <w:lang w:val="pl-PL"/>
        </w:rPr>
        <w:t>nowej generacji</w:t>
      </w:r>
      <w:r w:rsidR="00B56C2A" w:rsidRPr="00CC4E4A">
        <w:rPr>
          <w:rFonts w:cstheme="minorHAnsi"/>
          <w:color w:val="002060"/>
          <w:lang w:val="pl-PL"/>
        </w:rPr>
        <w:t>.</w:t>
      </w:r>
    </w:p>
    <w:p w14:paraId="5B553B2E" w14:textId="77777777" w:rsidR="00CC4E4A" w:rsidRPr="00CC4E4A" w:rsidRDefault="00CC4E4A" w:rsidP="00F903EC">
      <w:pPr>
        <w:rPr>
          <w:rFonts w:cstheme="minorHAnsi"/>
          <w:b/>
          <w:color w:val="002060"/>
          <w:lang w:val="pl-PL"/>
        </w:rPr>
      </w:pPr>
      <w:bookmarkStart w:id="0" w:name="_GoBack"/>
      <w:bookmarkEnd w:id="0"/>
    </w:p>
    <w:p w14:paraId="5920BBDC" w14:textId="4BE873EF" w:rsidR="00F903EC" w:rsidRPr="00CC4E4A" w:rsidRDefault="00F903EC" w:rsidP="00F903EC">
      <w:pPr>
        <w:rPr>
          <w:b/>
          <w:color w:val="002060"/>
          <w:lang w:val="pl-PL"/>
        </w:rPr>
      </w:pPr>
      <w:r w:rsidRPr="00CC4E4A">
        <w:rPr>
          <w:b/>
          <w:color w:val="002060"/>
          <w:lang w:val="pl-PL"/>
        </w:rPr>
        <w:t>Potrzebujesz więcej informacji na temat swojego leku przeciw</w:t>
      </w:r>
      <w:r w:rsidR="00F059D7" w:rsidRPr="00CC4E4A">
        <w:rPr>
          <w:b/>
          <w:color w:val="002060"/>
          <w:lang w:val="pl-PL"/>
        </w:rPr>
        <w:t>zakrzepowego</w:t>
      </w:r>
      <w:r w:rsidRPr="00CC4E4A">
        <w:rPr>
          <w:b/>
          <w:color w:val="002060"/>
          <w:lang w:val="pl-PL"/>
        </w:rPr>
        <w:t>?</w:t>
      </w:r>
    </w:p>
    <w:p w14:paraId="108C3D63" w14:textId="22808791" w:rsidR="00F903EC" w:rsidRPr="00CC4E4A" w:rsidRDefault="00F903EC" w:rsidP="00F903EC">
      <w:pPr>
        <w:rPr>
          <w:color w:val="002060"/>
          <w:lang w:val="pl-PL"/>
        </w:rPr>
      </w:pPr>
      <w:r w:rsidRPr="00CC4E4A">
        <w:rPr>
          <w:color w:val="002060"/>
          <w:lang w:val="pl-PL"/>
        </w:rPr>
        <w:t>Jesteś zakłopotany jak lek przyjmować i jak dawkować</w:t>
      </w:r>
      <w:r w:rsidR="00F059D7" w:rsidRPr="00CC4E4A">
        <w:rPr>
          <w:color w:val="002060"/>
          <w:lang w:val="pl-PL"/>
        </w:rPr>
        <w:t>?</w:t>
      </w:r>
      <w:r w:rsidR="006B45FE" w:rsidRPr="00CC4E4A">
        <w:rPr>
          <w:color w:val="002060"/>
          <w:lang w:val="pl-PL"/>
        </w:rPr>
        <w:t xml:space="preserve"> </w:t>
      </w:r>
      <w:r w:rsidR="00F059D7" w:rsidRPr="00CC4E4A">
        <w:rPr>
          <w:color w:val="002060"/>
          <w:lang w:val="pl-PL"/>
        </w:rPr>
        <w:t>T</w:t>
      </w:r>
      <w:r w:rsidR="006B45FE" w:rsidRPr="00CC4E4A">
        <w:rPr>
          <w:color w:val="002060"/>
          <w:lang w:val="pl-PL"/>
        </w:rPr>
        <w:t xml:space="preserve">a usługa farmaceutyczna jest </w:t>
      </w:r>
      <w:r w:rsidR="00F059D7" w:rsidRPr="00CC4E4A">
        <w:rPr>
          <w:color w:val="002060"/>
          <w:lang w:val="pl-PL"/>
        </w:rPr>
        <w:t xml:space="preserve">właśnie </w:t>
      </w:r>
      <w:r w:rsidR="006B45FE" w:rsidRPr="00CC4E4A">
        <w:rPr>
          <w:color w:val="002060"/>
          <w:lang w:val="pl-PL"/>
        </w:rPr>
        <w:t xml:space="preserve">dla </w:t>
      </w:r>
      <w:r w:rsidR="00F059D7" w:rsidRPr="00CC4E4A">
        <w:rPr>
          <w:color w:val="002060"/>
          <w:lang w:val="pl-PL"/>
        </w:rPr>
        <w:t>C</w:t>
      </w:r>
      <w:r w:rsidR="006B45FE" w:rsidRPr="00CC4E4A">
        <w:rPr>
          <w:color w:val="002060"/>
          <w:lang w:val="pl-PL"/>
        </w:rPr>
        <w:t>iebie.</w:t>
      </w:r>
    </w:p>
    <w:p w14:paraId="6D9B434D" w14:textId="77777777" w:rsidR="00F903EC" w:rsidRPr="00CC4E4A" w:rsidRDefault="00F903EC" w:rsidP="00F903EC">
      <w:pPr>
        <w:rPr>
          <w:color w:val="002060"/>
          <w:lang w:val="pl-PL"/>
        </w:rPr>
      </w:pPr>
    </w:p>
    <w:p w14:paraId="40AE265C" w14:textId="2AFFBBA0" w:rsidR="00F903EC" w:rsidRPr="00CC4E4A" w:rsidRDefault="00F903EC" w:rsidP="00F903EC">
      <w:pPr>
        <w:rPr>
          <w:b/>
          <w:color w:val="002060"/>
          <w:lang w:val="pl-PL"/>
        </w:rPr>
      </w:pPr>
      <w:r w:rsidRPr="00CC4E4A">
        <w:rPr>
          <w:b/>
          <w:color w:val="002060"/>
          <w:lang w:val="pl-PL"/>
        </w:rPr>
        <w:t>Zapominasz lub wybierasz nieprzyjmowanie leku?</w:t>
      </w:r>
    </w:p>
    <w:p w14:paraId="6A30F1F7" w14:textId="63DB2659" w:rsidR="006B45FE" w:rsidRPr="00CC4E4A" w:rsidRDefault="00F059D7" w:rsidP="006B45FE">
      <w:pPr>
        <w:jc w:val="both"/>
        <w:rPr>
          <w:rFonts w:cstheme="minorHAnsi"/>
          <w:color w:val="002060"/>
          <w:lang w:val="pl-PL"/>
        </w:rPr>
      </w:pPr>
      <w:r w:rsidRPr="00CC4E4A">
        <w:rPr>
          <w:rFonts w:cstheme="minorHAnsi"/>
          <w:color w:val="002060"/>
          <w:lang w:val="pl-PL"/>
        </w:rPr>
        <w:t xml:space="preserve">30%-50% przepisanych leków nie jest stosowanych zgodnie z zaleceniami. Oznacza to, iż znaczna ilość leków nie jest optymalnie wykorzystana, a leczenie nie jest tak skuteczne jak mogłoby być. </w:t>
      </w:r>
      <w:r w:rsidR="00F903EC" w:rsidRPr="00CC4E4A">
        <w:rPr>
          <w:color w:val="002060"/>
          <w:lang w:val="pl-PL"/>
        </w:rPr>
        <w:t xml:space="preserve">Usługa farmaceutyczna Bliżej </w:t>
      </w:r>
      <w:r w:rsidRPr="00CC4E4A">
        <w:rPr>
          <w:color w:val="002060"/>
          <w:lang w:val="pl-PL"/>
        </w:rPr>
        <w:t>P</w:t>
      </w:r>
      <w:r w:rsidR="00F903EC" w:rsidRPr="00CC4E4A">
        <w:rPr>
          <w:color w:val="002060"/>
          <w:lang w:val="pl-PL"/>
        </w:rPr>
        <w:t>acjenta wspiera pacjenta z migotaniem przedsionków</w:t>
      </w:r>
      <w:r w:rsidRPr="00CC4E4A">
        <w:rPr>
          <w:color w:val="002060"/>
          <w:lang w:val="pl-PL"/>
        </w:rPr>
        <w:t>, pomaga mu w regularnym przyjmowaniu przepisanych leków.</w:t>
      </w:r>
      <w:r w:rsidR="006B45FE" w:rsidRPr="00CC4E4A">
        <w:rPr>
          <w:color w:val="002060"/>
          <w:lang w:val="pl-PL"/>
        </w:rPr>
        <w:t xml:space="preserve"> </w:t>
      </w:r>
    </w:p>
    <w:p w14:paraId="7A664684" w14:textId="77777777" w:rsidR="00EF599D" w:rsidRPr="00CC4E4A" w:rsidRDefault="00EF599D" w:rsidP="00EF599D">
      <w:pPr>
        <w:jc w:val="both"/>
        <w:rPr>
          <w:rFonts w:cstheme="minorHAnsi"/>
          <w:b/>
          <w:color w:val="002060"/>
          <w:lang w:val="pl-PL"/>
        </w:rPr>
      </w:pPr>
    </w:p>
    <w:p w14:paraId="65472E93" w14:textId="6A5BAAFD" w:rsidR="00EF599D" w:rsidRPr="00CC4E4A" w:rsidRDefault="00EF599D" w:rsidP="00EF599D">
      <w:pPr>
        <w:jc w:val="both"/>
        <w:rPr>
          <w:rFonts w:cstheme="minorHAnsi"/>
          <w:b/>
          <w:color w:val="002060"/>
          <w:lang w:val="pl-PL"/>
        </w:rPr>
      </w:pPr>
      <w:r w:rsidRPr="00CC4E4A">
        <w:rPr>
          <w:rFonts w:cstheme="minorHAnsi"/>
          <w:b/>
          <w:color w:val="002060"/>
          <w:lang w:val="pl-PL"/>
        </w:rPr>
        <w:t>Czym jest usługa Bliżej Pacjenta?</w:t>
      </w:r>
    </w:p>
    <w:p w14:paraId="716C4F3A" w14:textId="4779C043" w:rsidR="00EF599D" w:rsidRPr="00CC4E4A" w:rsidRDefault="00EF599D" w:rsidP="00EF599D">
      <w:pPr>
        <w:jc w:val="both"/>
        <w:rPr>
          <w:rFonts w:cstheme="minorHAnsi"/>
          <w:color w:val="002060"/>
          <w:lang w:val="pl-PL"/>
        </w:rPr>
      </w:pPr>
      <w:r w:rsidRPr="00CC4E4A">
        <w:rPr>
          <w:rFonts w:cstheme="minorHAnsi"/>
          <w:color w:val="002060"/>
          <w:lang w:val="pl-PL"/>
        </w:rPr>
        <w:t xml:space="preserve">Bliżej Pacjenta to bezpłatna usługa oferowana </w:t>
      </w:r>
      <w:r w:rsidR="00F059D7" w:rsidRPr="00CC4E4A">
        <w:rPr>
          <w:rFonts w:cstheme="minorHAnsi"/>
          <w:color w:val="002060"/>
          <w:lang w:val="pl-PL"/>
        </w:rPr>
        <w:t xml:space="preserve">przez apteki </w:t>
      </w:r>
      <w:r w:rsidRPr="00CC4E4A">
        <w:rPr>
          <w:rFonts w:cstheme="minorHAnsi"/>
          <w:color w:val="002060"/>
          <w:lang w:val="pl-PL"/>
        </w:rPr>
        <w:t xml:space="preserve">w ramach projektu badawczego, która pomoże </w:t>
      </w:r>
      <w:r w:rsidR="006B45FE" w:rsidRPr="00CC4E4A">
        <w:rPr>
          <w:rFonts w:cstheme="minorHAnsi"/>
          <w:color w:val="002060"/>
          <w:lang w:val="pl-PL"/>
        </w:rPr>
        <w:t xml:space="preserve">Ci </w:t>
      </w:r>
      <w:r w:rsidRPr="00CC4E4A">
        <w:rPr>
          <w:rFonts w:cstheme="minorHAnsi"/>
          <w:color w:val="002060"/>
          <w:lang w:val="pl-PL"/>
        </w:rPr>
        <w:t xml:space="preserve">zrozumieć </w:t>
      </w:r>
      <w:r w:rsidR="00F059D7" w:rsidRPr="00CC4E4A">
        <w:rPr>
          <w:rFonts w:cstheme="minorHAnsi"/>
          <w:color w:val="002060"/>
          <w:lang w:val="pl-PL"/>
        </w:rPr>
        <w:t xml:space="preserve">Twoją </w:t>
      </w:r>
      <w:r w:rsidRPr="00CC4E4A">
        <w:rPr>
          <w:rFonts w:cstheme="minorHAnsi"/>
          <w:color w:val="002060"/>
          <w:lang w:val="pl-PL"/>
        </w:rPr>
        <w:t>chorobę i optymalnie wykorzystać działanie nowego leku</w:t>
      </w:r>
      <w:r w:rsidR="006B45FE" w:rsidRPr="00CC4E4A">
        <w:rPr>
          <w:rFonts w:cstheme="minorHAnsi"/>
          <w:color w:val="002060"/>
          <w:lang w:val="pl-PL"/>
        </w:rPr>
        <w:t xml:space="preserve"> przepisanego przez lekarza</w:t>
      </w:r>
      <w:r w:rsidRPr="00CC4E4A">
        <w:rPr>
          <w:rFonts w:cstheme="minorHAnsi"/>
          <w:color w:val="002060"/>
          <w:lang w:val="pl-PL"/>
        </w:rPr>
        <w:t>.</w:t>
      </w:r>
    </w:p>
    <w:p w14:paraId="0CB28124" w14:textId="77777777" w:rsidR="00EF599D" w:rsidRPr="00CC4E4A" w:rsidRDefault="00EF599D" w:rsidP="00EF599D">
      <w:pPr>
        <w:jc w:val="both"/>
        <w:rPr>
          <w:rFonts w:cstheme="minorHAnsi"/>
          <w:color w:val="002060"/>
          <w:lang w:val="pl-PL"/>
        </w:rPr>
      </w:pPr>
    </w:p>
    <w:p w14:paraId="21279492" w14:textId="24D1945F" w:rsidR="00EF599D" w:rsidRPr="00CC4E4A" w:rsidRDefault="00EF599D" w:rsidP="00EF599D">
      <w:pPr>
        <w:jc w:val="both"/>
        <w:rPr>
          <w:rFonts w:cstheme="minorHAnsi"/>
          <w:b/>
          <w:color w:val="002060"/>
          <w:lang w:val="pl-PL"/>
        </w:rPr>
      </w:pPr>
      <w:r w:rsidRPr="00CC4E4A">
        <w:rPr>
          <w:rFonts w:cstheme="minorHAnsi"/>
          <w:b/>
          <w:color w:val="002060"/>
          <w:lang w:val="pl-PL"/>
        </w:rPr>
        <w:t>Do kogo skierowana jest usługa</w:t>
      </w:r>
      <w:r w:rsidR="00F059D7" w:rsidRPr="00CC4E4A">
        <w:rPr>
          <w:rFonts w:cstheme="minorHAnsi"/>
          <w:b/>
          <w:color w:val="002060"/>
          <w:lang w:val="pl-PL"/>
        </w:rPr>
        <w:t xml:space="preserve"> Bliżej Pacjenta</w:t>
      </w:r>
      <w:r w:rsidRPr="00CC4E4A">
        <w:rPr>
          <w:rFonts w:cstheme="minorHAnsi"/>
          <w:b/>
          <w:color w:val="002060"/>
          <w:lang w:val="pl-PL"/>
        </w:rPr>
        <w:t>?</w:t>
      </w:r>
    </w:p>
    <w:p w14:paraId="45BC9631" w14:textId="1735C5AC" w:rsidR="00EF599D" w:rsidRPr="00CC4E4A" w:rsidRDefault="00EF599D" w:rsidP="00EF599D">
      <w:pPr>
        <w:jc w:val="both"/>
        <w:rPr>
          <w:rFonts w:cstheme="minorHAnsi"/>
          <w:color w:val="002060"/>
          <w:lang w:val="pl-PL"/>
        </w:rPr>
      </w:pPr>
      <w:r w:rsidRPr="00CC4E4A">
        <w:rPr>
          <w:rFonts w:cstheme="minorHAnsi"/>
          <w:color w:val="002060"/>
          <w:lang w:val="pl-PL"/>
        </w:rPr>
        <w:t xml:space="preserve">Usługa dedykowana jest osobom, które otrzymały pierwszą receptę na lek stosowany w chorobach, w których konieczne jest przyjmowanie leków </w:t>
      </w:r>
      <w:r w:rsidR="00707439" w:rsidRPr="00CC4E4A">
        <w:rPr>
          <w:rFonts w:cstheme="minorHAnsi"/>
          <w:color w:val="002060"/>
          <w:lang w:val="pl-PL"/>
        </w:rPr>
        <w:t>przeciw</w:t>
      </w:r>
      <w:r w:rsidR="00F059D7" w:rsidRPr="00CC4E4A">
        <w:rPr>
          <w:rFonts w:cstheme="minorHAnsi"/>
          <w:color w:val="002060"/>
          <w:lang w:val="pl-PL"/>
        </w:rPr>
        <w:t>zakrzepowych</w:t>
      </w:r>
      <w:r w:rsidRPr="00CC4E4A">
        <w:rPr>
          <w:rFonts w:cstheme="minorHAnsi"/>
          <w:color w:val="002060"/>
          <w:lang w:val="pl-PL"/>
        </w:rPr>
        <w:t>.</w:t>
      </w:r>
    </w:p>
    <w:p w14:paraId="7BD85071" w14:textId="77777777" w:rsidR="006B45FE" w:rsidRPr="00CC4E4A" w:rsidRDefault="006B45FE" w:rsidP="00EF599D">
      <w:pPr>
        <w:jc w:val="both"/>
        <w:rPr>
          <w:rFonts w:cstheme="minorHAnsi"/>
          <w:color w:val="002060"/>
          <w:lang w:val="pl-PL"/>
        </w:rPr>
      </w:pPr>
    </w:p>
    <w:p w14:paraId="2CA97FFC" w14:textId="79671414" w:rsidR="00711110" w:rsidRPr="00CC4E4A" w:rsidRDefault="00711110" w:rsidP="00711110">
      <w:pPr>
        <w:jc w:val="both"/>
        <w:rPr>
          <w:rFonts w:cstheme="minorHAnsi"/>
          <w:b/>
          <w:color w:val="002060"/>
          <w:lang w:val="pl-PL"/>
        </w:rPr>
      </w:pPr>
      <w:r w:rsidRPr="00CC4E4A">
        <w:rPr>
          <w:rFonts w:cstheme="minorHAnsi"/>
          <w:b/>
          <w:color w:val="002060"/>
          <w:lang w:val="pl-PL"/>
        </w:rPr>
        <w:t>Na czym polega ta usługa</w:t>
      </w:r>
      <w:r w:rsidR="00182E9E" w:rsidRPr="00CC4E4A">
        <w:rPr>
          <w:rFonts w:cstheme="minorHAnsi"/>
          <w:b/>
          <w:color w:val="002060"/>
          <w:lang w:val="pl-PL"/>
        </w:rPr>
        <w:t xml:space="preserve"> farmaceutyczna</w:t>
      </w:r>
      <w:r w:rsidRPr="00CC4E4A">
        <w:rPr>
          <w:rFonts w:cstheme="minorHAnsi"/>
          <w:b/>
          <w:color w:val="002060"/>
          <w:lang w:val="pl-PL"/>
        </w:rPr>
        <w:t>?</w:t>
      </w:r>
    </w:p>
    <w:p w14:paraId="7D9FBD03" w14:textId="188D45B8" w:rsidR="00711110" w:rsidRPr="00CC4E4A" w:rsidRDefault="00711110" w:rsidP="00711110">
      <w:pPr>
        <w:jc w:val="both"/>
        <w:rPr>
          <w:rFonts w:cstheme="minorHAnsi"/>
          <w:color w:val="002060"/>
          <w:lang w:val="pl-PL"/>
        </w:rPr>
      </w:pPr>
      <w:r w:rsidRPr="00CC4E4A">
        <w:rPr>
          <w:rFonts w:cstheme="minorHAnsi"/>
          <w:color w:val="002060"/>
          <w:lang w:val="pl-PL"/>
        </w:rPr>
        <w:t>Usługa składa się z trzech części. Chęć wzięcia udziału w badaniu pacjent poświadcza podpisując zatwierdzony przez komisj</w:t>
      </w:r>
      <w:r w:rsidR="00F059D7" w:rsidRPr="00CC4E4A">
        <w:rPr>
          <w:rFonts w:cstheme="minorHAnsi"/>
          <w:color w:val="002060"/>
          <w:lang w:val="pl-PL"/>
        </w:rPr>
        <w:t>ę</w:t>
      </w:r>
      <w:r w:rsidRPr="00CC4E4A">
        <w:rPr>
          <w:rFonts w:cstheme="minorHAnsi"/>
          <w:color w:val="002060"/>
          <w:lang w:val="pl-PL"/>
        </w:rPr>
        <w:t xml:space="preserve"> bioetyczną formularz zgody na przekazanie przez farmaceutę informacji uzyskanych podczas badania. Farmaceuta skontaktuje się z pacjentem 3 razy telefonicznie lub osobiście, w celu uzyskania informacji w zakresie właściwego stosowania leku. </w:t>
      </w:r>
    </w:p>
    <w:p w14:paraId="0825FD78" w14:textId="77777777" w:rsidR="006B45FE" w:rsidRPr="00CC4E4A" w:rsidRDefault="006B45FE" w:rsidP="00EF599D">
      <w:pPr>
        <w:jc w:val="both"/>
        <w:rPr>
          <w:rFonts w:cstheme="minorHAnsi"/>
          <w:color w:val="002060"/>
          <w:lang w:val="pl-PL"/>
        </w:rPr>
      </w:pPr>
    </w:p>
    <w:p w14:paraId="36087084" w14:textId="77777777" w:rsidR="006B45FE" w:rsidRPr="00CC4E4A" w:rsidRDefault="006B45FE" w:rsidP="00EF599D">
      <w:pPr>
        <w:jc w:val="both"/>
        <w:rPr>
          <w:rFonts w:cstheme="minorHAnsi"/>
          <w:color w:val="002060"/>
          <w:lang w:val="pl-PL"/>
        </w:rPr>
      </w:pPr>
    </w:p>
    <w:p w14:paraId="27DE77EF" w14:textId="27E43047" w:rsidR="00EF599D" w:rsidRPr="00CC4E4A" w:rsidRDefault="00F059D7" w:rsidP="00EF599D">
      <w:pPr>
        <w:jc w:val="both"/>
        <w:rPr>
          <w:rFonts w:cstheme="minorHAnsi"/>
          <w:b/>
          <w:color w:val="002060"/>
          <w:lang w:val="pl-PL"/>
        </w:rPr>
      </w:pPr>
      <w:r w:rsidRPr="00CC4E4A">
        <w:rPr>
          <w:rFonts w:cstheme="minorHAnsi"/>
          <w:b/>
          <w:color w:val="002060"/>
          <w:lang w:val="pl-PL"/>
        </w:rPr>
        <w:t>Jakie korzyści może Ci dać</w:t>
      </w:r>
      <w:r w:rsidR="006B45FE" w:rsidRPr="00CC4E4A">
        <w:rPr>
          <w:rFonts w:cstheme="minorHAnsi"/>
          <w:b/>
          <w:color w:val="002060"/>
          <w:lang w:val="pl-PL"/>
        </w:rPr>
        <w:t xml:space="preserve"> u</w:t>
      </w:r>
      <w:r w:rsidR="00EF599D" w:rsidRPr="00CC4E4A">
        <w:rPr>
          <w:rFonts w:cstheme="minorHAnsi"/>
          <w:b/>
          <w:color w:val="002060"/>
          <w:lang w:val="pl-PL"/>
        </w:rPr>
        <w:t xml:space="preserve">sługa </w:t>
      </w:r>
      <w:r w:rsidR="006B45FE" w:rsidRPr="00CC4E4A">
        <w:rPr>
          <w:rFonts w:cstheme="minorHAnsi"/>
          <w:b/>
          <w:color w:val="002060"/>
          <w:lang w:val="pl-PL"/>
        </w:rPr>
        <w:t>farmaceutyczna Bliżej Pacjenta?</w:t>
      </w:r>
    </w:p>
    <w:p w14:paraId="3A15D586" w14:textId="77777777" w:rsidR="006B45FE" w:rsidRPr="00CC4E4A" w:rsidRDefault="006B45FE" w:rsidP="00EF599D">
      <w:pPr>
        <w:jc w:val="both"/>
        <w:rPr>
          <w:rFonts w:cstheme="minorHAnsi"/>
          <w:color w:val="002060"/>
          <w:lang w:val="pl-PL"/>
        </w:rPr>
      </w:pPr>
    </w:p>
    <w:p w14:paraId="1CABC3CC" w14:textId="294E4508" w:rsidR="00EF599D" w:rsidRPr="00CC4E4A" w:rsidRDefault="00EF599D" w:rsidP="00EF599D">
      <w:pPr>
        <w:numPr>
          <w:ilvl w:val="0"/>
          <w:numId w:val="3"/>
        </w:numPr>
        <w:jc w:val="both"/>
        <w:rPr>
          <w:rFonts w:cstheme="minorHAnsi"/>
          <w:color w:val="002060"/>
          <w:lang w:val="pl-PL"/>
        </w:rPr>
      </w:pPr>
      <w:r w:rsidRPr="00CC4E4A">
        <w:rPr>
          <w:rFonts w:cstheme="minorHAnsi"/>
          <w:color w:val="002060"/>
          <w:lang w:val="pl-PL"/>
        </w:rPr>
        <w:t>uzyska</w:t>
      </w:r>
      <w:r w:rsidR="006B45FE" w:rsidRPr="00CC4E4A">
        <w:rPr>
          <w:rFonts w:cstheme="minorHAnsi"/>
          <w:color w:val="002060"/>
          <w:lang w:val="pl-PL"/>
        </w:rPr>
        <w:t>nie</w:t>
      </w:r>
      <w:r w:rsidRPr="00CC4E4A">
        <w:rPr>
          <w:rFonts w:cstheme="minorHAnsi"/>
          <w:color w:val="002060"/>
          <w:lang w:val="pl-PL"/>
        </w:rPr>
        <w:t xml:space="preserve"> </w:t>
      </w:r>
      <w:r w:rsidR="006B45FE" w:rsidRPr="00CC4E4A">
        <w:rPr>
          <w:rFonts w:cstheme="minorHAnsi"/>
          <w:color w:val="002060"/>
          <w:lang w:val="pl-PL"/>
        </w:rPr>
        <w:t>większej ilości</w:t>
      </w:r>
      <w:r w:rsidRPr="00CC4E4A">
        <w:rPr>
          <w:rFonts w:cstheme="minorHAnsi"/>
          <w:color w:val="002060"/>
          <w:lang w:val="pl-PL"/>
        </w:rPr>
        <w:t xml:space="preserve"> </w:t>
      </w:r>
      <w:r w:rsidR="00F059D7" w:rsidRPr="00CC4E4A">
        <w:rPr>
          <w:rFonts w:cstheme="minorHAnsi"/>
          <w:color w:val="002060"/>
          <w:lang w:val="pl-PL"/>
        </w:rPr>
        <w:t xml:space="preserve">praktycznych </w:t>
      </w:r>
      <w:r w:rsidRPr="00CC4E4A">
        <w:rPr>
          <w:rFonts w:cstheme="minorHAnsi"/>
          <w:color w:val="002060"/>
          <w:lang w:val="pl-PL"/>
        </w:rPr>
        <w:t xml:space="preserve">informacji na temat </w:t>
      </w:r>
      <w:r w:rsidR="004B6D92" w:rsidRPr="00CC4E4A">
        <w:rPr>
          <w:rFonts w:cstheme="minorHAnsi"/>
          <w:color w:val="002060"/>
          <w:lang w:val="pl-PL"/>
        </w:rPr>
        <w:t xml:space="preserve">Twojego </w:t>
      </w:r>
      <w:r w:rsidRPr="00CC4E4A">
        <w:rPr>
          <w:rFonts w:cstheme="minorHAnsi"/>
          <w:color w:val="002060"/>
          <w:lang w:val="pl-PL"/>
        </w:rPr>
        <w:t>nowego leku przeciw</w:t>
      </w:r>
      <w:r w:rsidR="00F059D7" w:rsidRPr="00CC4E4A">
        <w:rPr>
          <w:rFonts w:cstheme="minorHAnsi"/>
          <w:color w:val="002060"/>
          <w:lang w:val="pl-PL"/>
        </w:rPr>
        <w:t>zakrzepowego</w:t>
      </w:r>
      <w:r w:rsidRPr="00CC4E4A">
        <w:rPr>
          <w:rFonts w:cstheme="minorHAnsi"/>
          <w:color w:val="002060"/>
          <w:lang w:val="pl-PL"/>
        </w:rPr>
        <w:t>,</w:t>
      </w:r>
    </w:p>
    <w:p w14:paraId="048336E4" w14:textId="5C10BFFB" w:rsidR="00EF599D" w:rsidRPr="00CC4E4A" w:rsidRDefault="00711110" w:rsidP="00EF599D">
      <w:pPr>
        <w:numPr>
          <w:ilvl w:val="0"/>
          <w:numId w:val="3"/>
        </w:numPr>
        <w:jc w:val="both"/>
        <w:rPr>
          <w:rFonts w:cstheme="minorHAnsi"/>
          <w:color w:val="002060"/>
          <w:lang w:val="pl-PL"/>
        </w:rPr>
      </w:pPr>
      <w:r w:rsidRPr="00CC4E4A">
        <w:rPr>
          <w:rFonts w:cstheme="minorHAnsi"/>
          <w:color w:val="002060"/>
          <w:lang w:val="pl-PL"/>
        </w:rPr>
        <w:t xml:space="preserve">wsparcie od Twojego farmaceuty, który </w:t>
      </w:r>
      <w:r w:rsidR="00F059D7" w:rsidRPr="00CC4E4A">
        <w:rPr>
          <w:rFonts w:cstheme="minorHAnsi"/>
          <w:color w:val="002060"/>
          <w:lang w:val="pl-PL"/>
        </w:rPr>
        <w:t xml:space="preserve">pomoże w rozwiązaniu </w:t>
      </w:r>
      <w:r w:rsidR="00EF599D" w:rsidRPr="00CC4E4A">
        <w:rPr>
          <w:rFonts w:cstheme="minorHAnsi"/>
          <w:color w:val="002060"/>
          <w:lang w:val="pl-PL"/>
        </w:rPr>
        <w:t>problem</w:t>
      </w:r>
      <w:r w:rsidR="00F059D7" w:rsidRPr="00CC4E4A">
        <w:rPr>
          <w:rFonts w:cstheme="minorHAnsi"/>
          <w:color w:val="002060"/>
          <w:lang w:val="pl-PL"/>
        </w:rPr>
        <w:t>ów</w:t>
      </w:r>
      <w:r w:rsidR="00EF599D" w:rsidRPr="00CC4E4A">
        <w:rPr>
          <w:rFonts w:cstheme="minorHAnsi"/>
          <w:color w:val="002060"/>
          <w:lang w:val="pl-PL"/>
        </w:rPr>
        <w:t xml:space="preserve"> związan</w:t>
      </w:r>
      <w:r w:rsidR="00F059D7" w:rsidRPr="00CC4E4A">
        <w:rPr>
          <w:rFonts w:cstheme="minorHAnsi"/>
          <w:color w:val="002060"/>
          <w:lang w:val="pl-PL"/>
        </w:rPr>
        <w:t>ych</w:t>
      </w:r>
      <w:r w:rsidR="00EF599D" w:rsidRPr="00CC4E4A">
        <w:rPr>
          <w:rFonts w:cstheme="minorHAnsi"/>
          <w:color w:val="002060"/>
          <w:lang w:val="pl-PL"/>
        </w:rPr>
        <w:t xml:space="preserve"> z nowym lekiem przeciw</w:t>
      </w:r>
      <w:r w:rsidR="00F059D7" w:rsidRPr="00CC4E4A">
        <w:rPr>
          <w:rFonts w:cstheme="minorHAnsi"/>
          <w:color w:val="002060"/>
          <w:lang w:val="pl-PL"/>
        </w:rPr>
        <w:t>zakrzepowym</w:t>
      </w:r>
      <w:r w:rsidR="00EF599D" w:rsidRPr="00CC4E4A">
        <w:rPr>
          <w:rFonts w:cstheme="minorHAnsi"/>
          <w:color w:val="002060"/>
          <w:lang w:val="pl-PL"/>
        </w:rPr>
        <w:t>,</w:t>
      </w:r>
    </w:p>
    <w:p w14:paraId="38DD6AC5" w14:textId="2A805A42" w:rsidR="00EF599D" w:rsidRPr="00CC4E4A" w:rsidRDefault="00711110" w:rsidP="00EF599D">
      <w:pPr>
        <w:numPr>
          <w:ilvl w:val="0"/>
          <w:numId w:val="3"/>
        </w:numPr>
        <w:jc w:val="both"/>
        <w:rPr>
          <w:rFonts w:cstheme="minorHAnsi"/>
          <w:color w:val="002060"/>
          <w:lang w:val="pl-PL"/>
        </w:rPr>
      </w:pPr>
      <w:r w:rsidRPr="00CC4E4A">
        <w:rPr>
          <w:rFonts w:cstheme="minorHAnsi"/>
          <w:color w:val="002060"/>
          <w:lang w:val="pl-PL"/>
        </w:rPr>
        <w:t xml:space="preserve">uzyskanie odpowiedzi na </w:t>
      </w:r>
      <w:r w:rsidR="00EF599D" w:rsidRPr="00CC4E4A">
        <w:rPr>
          <w:rFonts w:cstheme="minorHAnsi"/>
          <w:color w:val="002060"/>
          <w:lang w:val="pl-PL"/>
        </w:rPr>
        <w:t>zadan</w:t>
      </w:r>
      <w:r w:rsidRPr="00CC4E4A">
        <w:rPr>
          <w:rFonts w:cstheme="minorHAnsi"/>
          <w:color w:val="002060"/>
          <w:lang w:val="pl-PL"/>
        </w:rPr>
        <w:t>e</w:t>
      </w:r>
      <w:r w:rsidR="00EF599D" w:rsidRPr="00CC4E4A">
        <w:rPr>
          <w:rFonts w:cstheme="minorHAnsi"/>
          <w:color w:val="002060"/>
          <w:lang w:val="pl-PL"/>
        </w:rPr>
        <w:t xml:space="preserve"> pyta</w:t>
      </w:r>
      <w:r w:rsidRPr="00CC4E4A">
        <w:rPr>
          <w:rFonts w:cstheme="minorHAnsi"/>
          <w:color w:val="002060"/>
          <w:lang w:val="pl-PL"/>
        </w:rPr>
        <w:t>nia</w:t>
      </w:r>
      <w:r w:rsidR="00EF599D" w:rsidRPr="00CC4E4A">
        <w:rPr>
          <w:rFonts w:cstheme="minorHAnsi"/>
          <w:color w:val="002060"/>
          <w:lang w:val="pl-PL"/>
        </w:rPr>
        <w:t xml:space="preserve"> dotycząc</w:t>
      </w:r>
      <w:r w:rsidRPr="00CC4E4A">
        <w:rPr>
          <w:rFonts w:cstheme="minorHAnsi"/>
          <w:color w:val="002060"/>
          <w:lang w:val="pl-PL"/>
        </w:rPr>
        <w:t>e</w:t>
      </w:r>
      <w:r w:rsidR="00EF599D" w:rsidRPr="00CC4E4A">
        <w:rPr>
          <w:rFonts w:cstheme="minorHAnsi"/>
          <w:color w:val="002060"/>
          <w:lang w:val="pl-PL"/>
        </w:rPr>
        <w:t xml:space="preserve"> nowego leku i porozmawianie o wszelkich obawach</w:t>
      </w:r>
      <w:r w:rsidR="00F059D7" w:rsidRPr="00CC4E4A">
        <w:rPr>
          <w:rFonts w:cstheme="minorHAnsi"/>
          <w:color w:val="002060"/>
          <w:lang w:val="pl-PL"/>
        </w:rPr>
        <w:t xml:space="preserve"> związanych z jego stosowaniem</w:t>
      </w:r>
      <w:r w:rsidR="00EF599D" w:rsidRPr="00CC4E4A">
        <w:rPr>
          <w:rFonts w:cstheme="minorHAnsi"/>
          <w:color w:val="002060"/>
          <w:lang w:val="pl-PL"/>
        </w:rPr>
        <w:t>,</w:t>
      </w:r>
    </w:p>
    <w:p w14:paraId="2155EC46" w14:textId="59DAE400" w:rsidR="00EF599D" w:rsidRPr="00CC4E4A" w:rsidRDefault="00EF599D" w:rsidP="00EF599D">
      <w:pPr>
        <w:numPr>
          <w:ilvl w:val="0"/>
          <w:numId w:val="3"/>
        </w:numPr>
        <w:jc w:val="both"/>
        <w:rPr>
          <w:rFonts w:cstheme="minorHAnsi"/>
          <w:color w:val="002060"/>
          <w:lang w:val="pl-PL"/>
        </w:rPr>
      </w:pPr>
      <w:r w:rsidRPr="00CC4E4A">
        <w:rPr>
          <w:rFonts w:cstheme="minorHAnsi"/>
          <w:color w:val="002060"/>
          <w:lang w:val="pl-PL"/>
        </w:rPr>
        <w:lastRenderedPageBreak/>
        <w:t>zwiększ</w:t>
      </w:r>
      <w:r w:rsidR="00711110" w:rsidRPr="00CC4E4A">
        <w:rPr>
          <w:rFonts w:cstheme="minorHAnsi"/>
          <w:color w:val="002060"/>
          <w:lang w:val="pl-PL"/>
        </w:rPr>
        <w:t>enie</w:t>
      </w:r>
      <w:r w:rsidRPr="00CC4E4A">
        <w:rPr>
          <w:rFonts w:cstheme="minorHAnsi"/>
          <w:color w:val="002060"/>
          <w:lang w:val="pl-PL"/>
        </w:rPr>
        <w:t xml:space="preserve"> skuteczność </w:t>
      </w:r>
      <w:r w:rsidR="00707439" w:rsidRPr="00CC4E4A">
        <w:rPr>
          <w:rFonts w:cstheme="minorHAnsi"/>
          <w:color w:val="002060"/>
          <w:lang w:val="pl-PL"/>
        </w:rPr>
        <w:t>leku</w:t>
      </w:r>
      <w:r w:rsidR="00F059D7" w:rsidRPr="00CC4E4A">
        <w:rPr>
          <w:rFonts w:cstheme="minorHAnsi"/>
          <w:color w:val="002060"/>
          <w:lang w:val="pl-PL"/>
        </w:rPr>
        <w:t xml:space="preserve"> poprzez</w:t>
      </w:r>
      <w:r w:rsidRPr="00CC4E4A">
        <w:rPr>
          <w:rFonts w:cstheme="minorHAnsi"/>
          <w:color w:val="002060"/>
          <w:lang w:val="pl-PL"/>
        </w:rPr>
        <w:t xml:space="preserve"> np. </w:t>
      </w:r>
      <w:r w:rsidR="00707439" w:rsidRPr="00CC4E4A">
        <w:rPr>
          <w:rFonts w:cstheme="minorHAnsi"/>
          <w:color w:val="002060"/>
          <w:lang w:val="pl-PL"/>
        </w:rPr>
        <w:t>wskazanie właściwego dawkowania</w:t>
      </w:r>
      <w:r w:rsidR="00F059D7" w:rsidRPr="00CC4E4A">
        <w:rPr>
          <w:rFonts w:cstheme="minorHAnsi"/>
          <w:color w:val="002060"/>
          <w:lang w:val="pl-PL"/>
        </w:rPr>
        <w:t xml:space="preserve"> preparatu i pomoc w przestrzeganiu zaleceń lekarskich.</w:t>
      </w:r>
    </w:p>
    <w:p w14:paraId="56AD724A" w14:textId="3D69CC09" w:rsidR="00EF599D" w:rsidRPr="00CC4E4A" w:rsidRDefault="00711110" w:rsidP="00EF599D">
      <w:pPr>
        <w:numPr>
          <w:ilvl w:val="0"/>
          <w:numId w:val="3"/>
        </w:numPr>
        <w:jc w:val="both"/>
        <w:rPr>
          <w:rFonts w:cstheme="minorHAnsi"/>
          <w:color w:val="002060"/>
          <w:lang w:val="pl-PL"/>
        </w:rPr>
      </w:pPr>
      <w:r w:rsidRPr="00CC4E4A">
        <w:rPr>
          <w:rFonts w:cstheme="minorHAnsi"/>
          <w:color w:val="002060"/>
          <w:lang w:val="pl-PL"/>
        </w:rPr>
        <w:t>lepsza wiedza w zakresie leczenia</w:t>
      </w:r>
      <w:r w:rsidR="00F059D7" w:rsidRPr="00CC4E4A">
        <w:rPr>
          <w:rFonts w:cstheme="minorHAnsi"/>
          <w:color w:val="002060"/>
          <w:lang w:val="pl-PL"/>
        </w:rPr>
        <w:t>, co</w:t>
      </w:r>
      <w:r w:rsidRPr="00CC4E4A">
        <w:rPr>
          <w:rFonts w:cstheme="minorHAnsi"/>
          <w:color w:val="002060"/>
          <w:lang w:val="pl-PL"/>
        </w:rPr>
        <w:t xml:space="preserve"> </w:t>
      </w:r>
      <w:r w:rsidR="00EF599D" w:rsidRPr="00CC4E4A">
        <w:rPr>
          <w:rFonts w:cstheme="minorHAnsi"/>
          <w:color w:val="002060"/>
          <w:lang w:val="pl-PL"/>
        </w:rPr>
        <w:t>przyczyni się do rzadszy</w:t>
      </w:r>
      <w:r w:rsidR="006B45FE" w:rsidRPr="00CC4E4A">
        <w:rPr>
          <w:rFonts w:cstheme="minorHAnsi"/>
          <w:color w:val="002060"/>
          <w:lang w:val="pl-PL"/>
        </w:rPr>
        <w:t>ch</w:t>
      </w:r>
      <w:r w:rsidR="00EF599D" w:rsidRPr="00CC4E4A">
        <w:rPr>
          <w:rFonts w:cstheme="minorHAnsi"/>
          <w:color w:val="002060"/>
          <w:lang w:val="pl-PL"/>
        </w:rPr>
        <w:t xml:space="preserve"> wizyt u lekarza pierwszego kontaktu oraz w szpitalu</w:t>
      </w:r>
      <w:r w:rsidR="00F059D7" w:rsidRPr="00CC4E4A">
        <w:rPr>
          <w:rFonts w:cstheme="minorHAnsi"/>
          <w:color w:val="002060"/>
          <w:lang w:val="pl-PL"/>
        </w:rPr>
        <w:t xml:space="preserve"> i zmniejszy ryzyko wystąpienia groźnych powikłań Twojej choroby.</w:t>
      </w:r>
    </w:p>
    <w:p w14:paraId="51D587C1" w14:textId="77777777" w:rsidR="006F7CAD" w:rsidRPr="00CC4E4A" w:rsidRDefault="006F7CAD" w:rsidP="00EF599D">
      <w:pPr>
        <w:jc w:val="both"/>
        <w:rPr>
          <w:rFonts w:cstheme="minorHAnsi"/>
          <w:b/>
          <w:color w:val="002060"/>
          <w:lang w:val="pl-PL"/>
        </w:rPr>
      </w:pPr>
    </w:p>
    <w:p w14:paraId="3BE4DF45" w14:textId="77777777" w:rsidR="003A17A0" w:rsidRPr="00CC4E4A" w:rsidRDefault="003A17A0" w:rsidP="003A17A0">
      <w:pPr>
        <w:jc w:val="both"/>
        <w:rPr>
          <w:b/>
          <w:color w:val="002060"/>
          <w:lang w:val="pl-PL"/>
        </w:rPr>
      </w:pPr>
      <w:r w:rsidRPr="00CC4E4A">
        <w:rPr>
          <w:b/>
          <w:color w:val="002060"/>
          <w:lang w:val="pl-PL"/>
        </w:rPr>
        <w:t>Pobierz aplikację mobilną Bliżej Pacjenta (EM-PMR) i zeskanuj kod na opakowaniu swojego leku lub kod poniżej!</w:t>
      </w:r>
    </w:p>
    <w:p w14:paraId="565629A4" w14:textId="77777777" w:rsidR="003A17A0" w:rsidRPr="00CC4E4A" w:rsidRDefault="003A17A0" w:rsidP="003A17A0">
      <w:pPr>
        <w:jc w:val="both"/>
        <w:rPr>
          <w:color w:val="002060"/>
          <w:lang w:val="pl-PL"/>
        </w:rPr>
      </w:pPr>
      <w:r w:rsidRPr="00CC4E4A">
        <w:rPr>
          <w:color w:val="002060"/>
          <w:lang w:val="pl-PL"/>
        </w:rPr>
        <w:t>Dzięki aplikacji mobilnej i informacji w formie piktogramów, otrzymasz niezbędne informacje o swoich lekach po wizycie w aptece. Aplikacja mobilna po zeskanowaniu kodu QR na naklejce ustawi Ci prawidłowe dawkowanie Twojego leku przeciwzakrzepowego. Ponadto w każdej chwili będziesz miał dostęp do listy wszystkich przyjmowanych leków w swoim telefonie komórkowym.</w:t>
      </w:r>
    </w:p>
    <w:p w14:paraId="6D0A33C1" w14:textId="3B705B90" w:rsidR="00711110" w:rsidRPr="00CC4E4A" w:rsidRDefault="00711110" w:rsidP="00371209">
      <w:pPr>
        <w:jc w:val="both"/>
        <w:rPr>
          <w:color w:val="002060"/>
          <w:lang w:val="pl-PL"/>
        </w:rPr>
      </w:pPr>
    </w:p>
    <w:p w14:paraId="6075853E" w14:textId="77777777" w:rsidR="00711110" w:rsidRPr="00CC4E4A" w:rsidRDefault="00711110" w:rsidP="00371209">
      <w:pPr>
        <w:jc w:val="both"/>
        <w:rPr>
          <w:color w:val="002060"/>
          <w:lang w:val="pl-PL"/>
        </w:rPr>
      </w:pPr>
    </w:p>
    <w:p w14:paraId="466551FF" w14:textId="6EC1307C" w:rsidR="00074487" w:rsidRPr="00CC4E4A" w:rsidRDefault="005739F9" w:rsidP="00F903EC">
      <w:pPr>
        <w:jc w:val="both"/>
        <w:rPr>
          <w:b/>
          <w:color w:val="002060"/>
          <w:lang w:val="pl-PL"/>
        </w:rPr>
      </w:pPr>
      <w:r w:rsidRPr="00CC4E4A">
        <w:rPr>
          <w:b/>
          <w:color w:val="002060"/>
          <w:lang w:val="pl-PL"/>
        </w:rPr>
        <w:t xml:space="preserve">Projekt pilotażowy usługi farmaceutycznej Bliżej </w:t>
      </w:r>
      <w:r w:rsidR="00F059D7" w:rsidRPr="00CC4E4A">
        <w:rPr>
          <w:b/>
          <w:color w:val="002060"/>
          <w:lang w:val="pl-PL"/>
        </w:rPr>
        <w:t>P</w:t>
      </w:r>
      <w:r w:rsidRPr="00CC4E4A">
        <w:rPr>
          <w:b/>
          <w:color w:val="002060"/>
          <w:lang w:val="pl-PL"/>
        </w:rPr>
        <w:t>acjenta</w:t>
      </w:r>
      <w:r w:rsidR="00923634" w:rsidRPr="00CC4E4A">
        <w:rPr>
          <w:b/>
          <w:color w:val="002060"/>
          <w:lang w:val="pl-PL"/>
        </w:rPr>
        <w:t xml:space="preserve"> realizowany przez </w:t>
      </w:r>
      <w:r w:rsidR="00182E9E" w:rsidRPr="00CC4E4A">
        <w:rPr>
          <w:b/>
          <w:color w:val="002060"/>
          <w:lang w:val="pl-PL"/>
        </w:rPr>
        <w:t>Konsorcjum Naukowe</w:t>
      </w:r>
      <w:r w:rsidR="000515AD" w:rsidRPr="00CC4E4A">
        <w:rPr>
          <w:b/>
          <w:color w:val="002060"/>
          <w:lang w:val="pl-PL"/>
        </w:rPr>
        <w:t xml:space="preserve"> </w:t>
      </w:r>
      <w:r w:rsidR="00923634" w:rsidRPr="00CC4E4A">
        <w:rPr>
          <w:b/>
          <w:color w:val="002060"/>
          <w:lang w:val="pl-PL"/>
        </w:rPr>
        <w:t>Uniwersytet</w:t>
      </w:r>
      <w:r w:rsidR="00182E9E" w:rsidRPr="00CC4E4A">
        <w:rPr>
          <w:b/>
          <w:color w:val="002060"/>
          <w:lang w:val="pl-PL"/>
        </w:rPr>
        <w:t>u</w:t>
      </w:r>
      <w:r w:rsidR="00923634" w:rsidRPr="00CC4E4A">
        <w:rPr>
          <w:b/>
          <w:color w:val="002060"/>
          <w:lang w:val="pl-PL"/>
        </w:rPr>
        <w:t xml:space="preserve"> Kardynała </w:t>
      </w:r>
      <w:r w:rsidR="000515AD" w:rsidRPr="00CC4E4A">
        <w:rPr>
          <w:b/>
          <w:color w:val="002060"/>
          <w:lang w:val="pl-PL"/>
        </w:rPr>
        <w:t xml:space="preserve">Stefana </w:t>
      </w:r>
      <w:r w:rsidR="00923634" w:rsidRPr="00CC4E4A">
        <w:rPr>
          <w:b/>
          <w:color w:val="002060"/>
          <w:lang w:val="pl-PL"/>
        </w:rPr>
        <w:t>Wyszyńskiego w Warszawie</w:t>
      </w:r>
      <w:r w:rsidR="00182E9E" w:rsidRPr="00CC4E4A">
        <w:rPr>
          <w:b/>
          <w:color w:val="002060"/>
          <w:lang w:val="pl-PL"/>
        </w:rPr>
        <w:t xml:space="preserve"> z Piktorex sp. z o.o.</w:t>
      </w:r>
    </w:p>
    <w:sectPr w:rsidR="00074487" w:rsidRPr="00CC4E4A" w:rsidSect="00CC4E4A">
      <w:headerReference w:type="default" r:id="rId7"/>
      <w:footerReference w:type="default" r:id="rId8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7E353" w14:textId="77777777" w:rsidR="004744F1" w:rsidRDefault="004744F1" w:rsidP="005739F9">
      <w:r>
        <w:separator/>
      </w:r>
    </w:p>
  </w:endnote>
  <w:endnote w:type="continuationSeparator" w:id="0">
    <w:p w14:paraId="7CE62BC5" w14:textId="77777777" w:rsidR="004744F1" w:rsidRDefault="004744F1" w:rsidP="00573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01BC" w14:textId="50A5F527" w:rsidR="005739F9" w:rsidRPr="005739F9" w:rsidRDefault="005739F9" w:rsidP="004B0F6F">
    <w:pPr>
      <w:pStyle w:val="Footer"/>
      <w:rPr>
        <w:lang w:val="pl-PL"/>
      </w:rPr>
    </w:pPr>
    <w:r>
      <w:rPr>
        <w:lang w:val="pl-PL"/>
      </w:rPr>
      <w:t xml:space="preserve"> </w:t>
    </w:r>
    <w:r w:rsidR="00CC4E4A">
      <w:rPr>
        <w:lang w:val="pl-PL"/>
      </w:rPr>
      <w:tab/>
    </w:r>
    <w:r w:rsidR="00CC4E4A">
      <w:rPr>
        <w:lang w:val="pl-PL"/>
      </w:rPr>
      <w:tab/>
    </w:r>
    <w:r w:rsidR="00CC4E4A">
      <w:rPr>
        <w:lang w:val="pl-PL"/>
      </w:rPr>
      <w:tab/>
    </w:r>
    <w:r w:rsidR="00CC4E4A">
      <w:rPr>
        <w:rFonts w:ascii="Calibri" w:hAnsi="Calibri" w:cs="Times New Roman"/>
        <w:noProof/>
        <w:sz w:val="28"/>
        <w:szCs w:val="28"/>
        <w:lang w:val="pl-PL"/>
      </w:rPr>
      <w:drawing>
        <wp:inline distT="0" distB="0" distL="0" distR="0" wp14:anchorId="33A35F9B" wp14:editId="17B7678E">
          <wp:extent cx="6538642" cy="2015977"/>
          <wp:effectExtent l="0" t="0" r="1905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trukacja_app_download_w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453" cy="2055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0F6F">
      <w:rPr>
        <w:lang w:val="pl-PL"/>
      </w:rPr>
      <w:tab/>
    </w:r>
    <w:r w:rsidR="004B0F6F">
      <w:rPr>
        <w:lang w:val="pl-PL"/>
      </w:rPr>
      <w:tab/>
    </w:r>
    <w:r w:rsidR="004B0F6F">
      <w:rPr>
        <w:lang w:val="pl-P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BC4419" w14:textId="77777777" w:rsidR="004744F1" w:rsidRDefault="004744F1" w:rsidP="005739F9">
      <w:r>
        <w:separator/>
      </w:r>
    </w:p>
  </w:footnote>
  <w:footnote w:type="continuationSeparator" w:id="0">
    <w:p w14:paraId="50556CEB" w14:textId="77777777" w:rsidR="004744F1" w:rsidRDefault="004744F1" w:rsidP="00573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C158D" w14:textId="720C6802" w:rsidR="00923634" w:rsidRPr="00D75B84" w:rsidRDefault="00711110" w:rsidP="00711110">
    <w:pPr>
      <w:pStyle w:val="Header"/>
      <w:rPr>
        <w:b/>
        <w:i/>
        <w:color w:val="002060"/>
        <w:lang w:val="pl-PL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283F83">
      <w:rPr>
        <w:rFonts w:ascii="Times New Roman" w:eastAsia="Times New Roman" w:hAnsi="Times New Roman" w:cs="Times New Roman"/>
        <w:lang w:val="pl-PL"/>
      </w:rPr>
      <w:fldChar w:fldCharType="begin"/>
    </w:r>
    <w:r w:rsidRPr="00283F83">
      <w:rPr>
        <w:rFonts w:ascii="Times New Roman" w:eastAsia="Times New Roman" w:hAnsi="Times New Roman" w:cs="Times New Roman"/>
        <w:lang w:val="pl-PL"/>
      </w:rPr>
      <w:instrText xml:space="preserve"> INCLUDEPICTURE "http://archwwa.net/wp-content/uploads/2015/11/uksw-1030x889.png" \* MERGEFORMATINET </w:instrText>
    </w:r>
    <w:r w:rsidRPr="00283F83">
      <w:rPr>
        <w:rFonts w:ascii="Times New Roman" w:eastAsia="Times New Roman" w:hAnsi="Times New Roman" w:cs="Times New Roman"/>
        <w:lang w:val="pl-PL"/>
      </w:rPr>
      <w:fldChar w:fldCharType="separate"/>
    </w:r>
    <w:r w:rsidRPr="00283F83">
      <w:rPr>
        <w:rFonts w:ascii="Times New Roman" w:eastAsia="Times New Roman" w:hAnsi="Times New Roman" w:cs="Times New Roman"/>
        <w:noProof/>
        <w:lang w:val="pl-PL" w:eastAsia="zh-CN" w:bidi="th-TH"/>
      </w:rPr>
      <w:drawing>
        <wp:inline distT="0" distB="0" distL="0" distR="0" wp14:anchorId="09B43899" wp14:editId="61EBE9B2">
          <wp:extent cx="1321241" cy="1140736"/>
          <wp:effectExtent l="0" t="0" r="0" b="2540"/>
          <wp:docPr id="12" name="Picture 12" descr="Image result for uks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uksw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699" cy="120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3F83">
      <w:rPr>
        <w:rFonts w:ascii="Times New Roman" w:eastAsia="Times New Roman" w:hAnsi="Times New Roman" w:cs="Times New Roman"/>
        <w:lang w:val="pl-PL"/>
      </w:rPr>
      <w:fldChar w:fldCharType="end"/>
    </w:r>
    <w:r>
      <w:rPr>
        <w:rFonts w:ascii="Times New Roman" w:eastAsia="Times New Roman" w:hAnsi="Times New Roman" w:cs="Times New Roman"/>
        <w:lang w:val="pl-PL"/>
      </w:rPr>
      <w:tab/>
    </w:r>
    <w:r w:rsidR="00CC4E4A" w:rsidRPr="004B0F6F">
      <w:rPr>
        <w:noProof/>
        <w:lang w:val="pl-PL" w:eastAsia="zh-CN" w:bidi="th-TH"/>
      </w:rPr>
      <w:drawing>
        <wp:inline distT="0" distB="0" distL="0" distR="0" wp14:anchorId="1CF78BEA" wp14:editId="5FBF6114">
          <wp:extent cx="1463573" cy="558086"/>
          <wp:effectExtent l="0" t="0" r="0" b="0"/>
          <wp:docPr id="3" name="Picture 6">
            <a:extLst xmlns:a="http://schemas.openxmlformats.org/drawingml/2006/main">
              <a:ext uri="{FF2B5EF4-FFF2-40B4-BE49-F238E27FC236}">
                <a16:creationId xmlns:a16="http://schemas.microsoft.com/office/drawing/2014/main" id="{D4588E55-A282-470D-9B7E-855F4FB5741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D4588E55-A282-470D-9B7E-855F4FB5741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732" cy="561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923634" w:rsidRPr="00D75B84">
      <w:rPr>
        <w:b/>
        <w:i/>
        <w:color w:val="002060"/>
        <w:lang w:val="pl-PL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OPIEKA SKIEROWANA NA PACJENTA</w:t>
    </w:r>
    <w:r w:rsidR="00CC4E4A" w:rsidRPr="004B0F6F">
      <w:rPr>
        <w:noProof/>
        <w:lang w:val="pl-PL" w:eastAsia="zh-CN" w:bidi="th-TH"/>
      </w:rPr>
      <w:drawing>
        <wp:inline distT="0" distB="0" distL="0" distR="0" wp14:anchorId="60FF021F" wp14:editId="32014098">
          <wp:extent cx="611739" cy="716115"/>
          <wp:effectExtent l="0" t="0" r="0" b="0"/>
          <wp:docPr id="2" name="Obraz 8" descr="Unknown">
            <a:extLst xmlns:a="http://schemas.openxmlformats.org/drawingml/2006/main">
              <a:ext uri="{FF2B5EF4-FFF2-40B4-BE49-F238E27FC236}">
                <a16:creationId xmlns:a16="http://schemas.microsoft.com/office/drawing/2014/main" id="{2459FF34-1F04-4C18-9F9A-46D6691F6B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8" descr="Unknown">
                    <a:extLst>
                      <a:ext uri="{FF2B5EF4-FFF2-40B4-BE49-F238E27FC236}">
                        <a16:creationId xmlns:a16="http://schemas.microsoft.com/office/drawing/2014/main" id="{2459FF34-1F04-4C18-9F9A-46D6691F6BF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636" cy="724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01F48"/>
    <w:multiLevelType w:val="hybridMultilevel"/>
    <w:tmpl w:val="78D897F6"/>
    <w:lvl w:ilvl="0" w:tplc="C2D62F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4018C"/>
    <w:multiLevelType w:val="hybridMultilevel"/>
    <w:tmpl w:val="41EA3DEA"/>
    <w:lvl w:ilvl="0" w:tplc="25080C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84C57"/>
    <w:multiLevelType w:val="hybridMultilevel"/>
    <w:tmpl w:val="DE9CB9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1524FC"/>
    <w:multiLevelType w:val="hybridMultilevel"/>
    <w:tmpl w:val="4790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370"/>
    <w:rsid w:val="0003421A"/>
    <w:rsid w:val="000515AD"/>
    <w:rsid w:val="00053206"/>
    <w:rsid w:val="00074487"/>
    <w:rsid w:val="000A0FEB"/>
    <w:rsid w:val="000C6398"/>
    <w:rsid w:val="0012441E"/>
    <w:rsid w:val="00137F8F"/>
    <w:rsid w:val="00182E9E"/>
    <w:rsid w:val="0019369B"/>
    <w:rsid w:val="001A15C7"/>
    <w:rsid w:val="001E35ED"/>
    <w:rsid w:val="00210C81"/>
    <w:rsid w:val="0024137D"/>
    <w:rsid w:val="0024426A"/>
    <w:rsid w:val="00281C18"/>
    <w:rsid w:val="00283F83"/>
    <w:rsid w:val="00322D31"/>
    <w:rsid w:val="00371209"/>
    <w:rsid w:val="003A17A0"/>
    <w:rsid w:val="003D7BDE"/>
    <w:rsid w:val="003F3154"/>
    <w:rsid w:val="003F6913"/>
    <w:rsid w:val="00432538"/>
    <w:rsid w:val="004744F1"/>
    <w:rsid w:val="004B0F6F"/>
    <w:rsid w:val="004B6D92"/>
    <w:rsid w:val="004C239A"/>
    <w:rsid w:val="005352BF"/>
    <w:rsid w:val="005462E7"/>
    <w:rsid w:val="005547C4"/>
    <w:rsid w:val="005739F9"/>
    <w:rsid w:val="005778FB"/>
    <w:rsid w:val="006012F8"/>
    <w:rsid w:val="006B45FE"/>
    <w:rsid w:val="006F7CAD"/>
    <w:rsid w:val="00707439"/>
    <w:rsid w:val="00711110"/>
    <w:rsid w:val="007441E3"/>
    <w:rsid w:val="00780FBF"/>
    <w:rsid w:val="007F161C"/>
    <w:rsid w:val="008A4283"/>
    <w:rsid w:val="008B59D3"/>
    <w:rsid w:val="008D16E4"/>
    <w:rsid w:val="008D3E84"/>
    <w:rsid w:val="008F44BC"/>
    <w:rsid w:val="009021A0"/>
    <w:rsid w:val="00904690"/>
    <w:rsid w:val="00923634"/>
    <w:rsid w:val="00967387"/>
    <w:rsid w:val="009858BF"/>
    <w:rsid w:val="009B3B97"/>
    <w:rsid w:val="00A3748D"/>
    <w:rsid w:val="00A65C88"/>
    <w:rsid w:val="00B01C9C"/>
    <w:rsid w:val="00B03370"/>
    <w:rsid w:val="00B270F4"/>
    <w:rsid w:val="00B44D8D"/>
    <w:rsid w:val="00B54D14"/>
    <w:rsid w:val="00B56C2A"/>
    <w:rsid w:val="00BD16E0"/>
    <w:rsid w:val="00BD2D0D"/>
    <w:rsid w:val="00C11C35"/>
    <w:rsid w:val="00C42471"/>
    <w:rsid w:val="00C63F99"/>
    <w:rsid w:val="00C67E6B"/>
    <w:rsid w:val="00C85AA4"/>
    <w:rsid w:val="00CC4E4A"/>
    <w:rsid w:val="00CE0D0E"/>
    <w:rsid w:val="00D75B84"/>
    <w:rsid w:val="00DB08A9"/>
    <w:rsid w:val="00DB4BB8"/>
    <w:rsid w:val="00DD5D40"/>
    <w:rsid w:val="00DF753D"/>
    <w:rsid w:val="00E06E17"/>
    <w:rsid w:val="00E35508"/>
    <w:rsid w:val="00E94F91"/>
    <w:rsid w:val="00EB71D0"/>
    <w:rsid w:val="00EE38B2"/>
    <w:rsid w:val="00EF599D"/>
    <w:rsid w:val="00F059D7"/>
    <w:rsid w:val="00F25E95"/>
    <w:rsid w:val="00F329E3"/>
    <w:rsid w:val="00F4637F"/>
    <w:rsid w:val="00F903EC"/>
    <w:rsid w:val="00FB5DA9"/>
    <w:rsid w:val="00FE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E611F1"/>
  <w14:defaultImageDpi w14:val="32767"/>
  <w15:chartTrackingRefBased/>
  <w15:docId w15:val="{522B3A8C-3438-5A42-BE02-8ED2A3BC2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33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39F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9F9"/>
  </w:style>
  <w:style w:type="paragraph" w:styleId="Footer">
    <w:name w:val="footer"/>
    <w:basedOn w:val="Normal"/>
    <w:link w:val="FooterChar"/>
    <w:uiPriority w:val="99"/>
    <w:unhideWhenUsed/>
    <w:rsid w:val="005739F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9F9"/>
  </w:style>
  <w:style w:type="character" w:customStyle="1" w:styleId="apple-converted-space">
    <w:name w:val="apple-converted-space"/>
    <w:basedOn w:val="DefaultParagraphFont"/>
    <w:rsid w:val="006F7CAD"/>
  </w:style>
  <w:style w:type="paragraph" w:styleId="BalloonText">
    <w:name w:val="Balloon Text"/>
    <w:basedOn w:val="Normal"/>
    <w:link w:val="BalloonTextChar"/>
    <w:uiPriority w:val="99"/>
    <w:semiHidden/>
    <w:unhideWhenUsed/>
    <w:rsid w:val="00F059D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9D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42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42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42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2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Merks</dc:creator>
  <cp:keywords/>
  <dc:description/>
  <cp:lastModifiedBy>Piotr Merks</cp:lastModifiedBy>
  <cp:revision>4</cp:revision>
  <dcterms:created xsi:type="dcterms:W3CDTF">2019-03-20T17:05:00Z</dcterms:created>
  <dcterms:modified xsi:type="dcterms:W3CDTF">2019-03-20T21:14:00Z</dcterms:modified>
</cp:coreProperties>
</file>